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838</w:t>
      </w:r>
      <w:r>
        <w:rPr>
          <w:rFonts w:ascii="Times New Roman" w:eastAsia="Times New Roman" w:hAnsi="Times New Roman" w:cs="Times New Roman"/>
        </w:rPr>
        <w:t>-2803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right="424"/>
        <w:jc w:val="center"/>
      </w:pPr>
      <w:r>
        <w:rPr>
          <w:rFonts w:ascii="Times New Roman" w:eastAsia="Times New Roman" w:hAnsi="Times New Roman" w:cs="Times New Roman"/>
          <w:spacing w:val="34"/>
        </w:rPr>
        <w:t>ПОСТАНОВЛЕНИЕ</w:t>
      </w:r>
    </w:p>
    <w:p>
      <w:pPr>
        <w:spacing w:before="0" w:after="0"/>
        <w:ind w:right="424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2"/>
        <w:gridCol w:w="4774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ровой судья судебного участка №3</w:t>
      </w:r>
      <w:r>
        <w:rPr>
          <w:rFonts w:ascii="Times New Roman" w:eastAsia="Times New Roman" w:hAnsi="Times New Roman" w:cs="Times New Roman"/>
        </w:rPr>
        <w:t xml:space="preserve"> Ханты-Мансийского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</w:rPr>
        <w:t>Миненко Юлия Борисовна,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рассмотрев </w:t>
      </w:r>
      <w:r>
        <w:rPr>
          <w:rFonts w:ascii="Times New Roman" w:eastAsia="Times New Roman" w:hAnsi="Times New Roman" w:cs="Times New Roman"/>
        </w:rPr>
        <w:t xml:space="preserve">в открытом судебном заседании дело об административном правонарушении, возбужденное по ч.1 ст.15.33.2 КоАП РФ в отношении </w:t>
      </w:r>
      <w:r>
        <w:rPr>
          <w:rFonts w:ascii="Times New Roman" w:eastAsia="Times New Roman" w:hAnsi="Times New Roman" w:cs="Times New Roman"/>
        </w:rPr>
        <w:t xml:space="preserve">должностного лица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генерального </w:t>
      </w:r>
      <w:r>
        <w:rPr>
          <w:rFonts w:ascii="Times New Roman" w:eastAsia="Times New Roman" w:hAnsi="Times New Roman" w:cs="Times New Roman"/>
        </w:rPr>
        <w:t>директора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ФОРТУНА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Рейнгольд Софии Александровны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32rplc-9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сведений о привлечении к административной ответственности не представлено,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spacing w:val="38"/>
        </w:rPr>
        <w:t>у с т а н о в и л:</w:t>
      </w:r>
    </w:p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17.02.2026</w:t>
      </w:r>
      <w:r>
        <w:rPr>
          <w:rFonts w:ascii="Times New Roman" w:eastAsia="Times New Roman" w:hAnsi="Times New Roman" w:cs="Times New Roman"/>
        </w:rPr>
        <w:t xml:space="preserve"> в 00:01 </w:t>
      </w:r>
      <w:r>
        <w:rPr>
          <w:rFonts w:ascii="Times New Roman" w:eastAsia="Times New Roman" w:hAnsi="Times New Roman" w:cs="Times New Roman"/>
        </w:rPr>
        <w:t>Рейнгольд С.А.</w:t>
      </w:r>
      <w:r>
        <w:rPr>
          <w:rFonts w:ascii="Times New Roman" w:eastAsia="Times New Roman" w:hAnsi="Times New Roman" w:cs="Times New Roman"/>
        </w:rPr>
        <w:t xml:space="preserve">, являясь </w:t>
      </w:r>
      <w:r>
        <w:rPr>
          <w:rFonts w:ascii="Times New Roman" w:eastAsia="Times New Roman" w:hAnsi="Times New Roman" w:cs="Times New Roman"/>
        </w:rPr>
        <w:t xml:space="preserve">генеральным </w:t>
      </w:r>
      <w:r>
        <w:rPr>
          <w:rFonts w:ascii="Times New Roman" w:eastAsia="Times New Roman" w:hAnsi="Times New Roman" w:cs="Times New Roman"/>
        </w:rPr>
        <w:t>директором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ФОРТУНА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исполняя свои обязанности </w:t>
      </w:r>
      <w:r>
        <w:rPr>
          <w:rFonts w:ascii="Times New Roman" w:eastAsia="Times New Roman" w:hAnsi="Times New Roman" w:cs="Times New Roman"/>
        </w:rPr>
        <w:t>по месту</w:t>
      </w:r>
      <w:r>
        <w:rPr>
          <w:rFonts w:ascii="Times New Roman" w:eastAsia="Times New Roman" w:hAnsi="Times New Roman" w:cs="Times New Roman"/>
        </w:rPr>
        <w:t xml:space="preserve"> регистрации юридического лица</w:t>
      </w:r>
      <w:r>
        <w:rPr>
          <w:rFonts w:ascii="Times New Roman" w:eastAsia="Times New Roman" w:hAnsi="Times New Roman" w:cs="Times New Roman"/>
        </w:rPr>
        <w:t xml:space="preserve">: г.Ханты-Мансийск </w:t>
      </w:r>
      <w:r>
        <w:rPr>
          <w:rFonts w:ascii="Times New Roman" w:eastAsia="Times New Roman" w:hAnsi="Times New Roman" w:cs="Times New Roman"/>
        </w:rPr>
        <w:t>ул.</w:t>
      </w:r>
      <w:r>
        <w:rPr>
          <w:rFonts w:ascii="Times New Roman" w:eastAsia="Times New Roman" w:hAnsi="Times New Roman" w:cs="Times New Roman"/>
        </w:rPr>
        <w:t>Рознина д.131 офис 5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вследствие ненадлежащего исполнения </w:t>
      </w:r>
      <w:r>
        <w:rPr>
          <w:rFonts w:ascii="Times New Roman" w:eastAsia="Times New Roman" w:hAnsi="Times New Roman" w:cs="Times New Roman"/>
        </w:rPr>
        <w:t>своих должностных обязанностей</w:t>
      </w:r>
      <w:r>
        <w:rPr>
          <w:rFonts w:ascii="Times New Roman" w:eastAsia="Times New Roman" w:hAnsi="Times New Roman" w:cs="Times New Roman"/>
        </w:rPr>
        <w:t xml:space="preserve"> руководителя Общества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в нарушение </w:t>
      </w:r>
      <w:r>
        <w:rPr>
          <w:rFonts w:ascii="Times New Roman" w:eastAsia="Times New Roman" w:hAnsi="Times New Roman" w:cs="Times New Roman"/>
        </w:rPr>
        <w:t>пп.1-3 п.2</w:t>
      </w:r>
      <w:r>
        <w:rPr>
          <w:rFonts w:ascii="Times New Roman" w:eastAsia="Times New Roman" w:hAnsi="Times New Roman" w:cs="Times New Roman"/>
        </w:rPr>
        <w:t>, п.3</w:t>
      </w:r>
      <w:r>
        <w:rPr>
          <w:rFonts w:ascii="Times New Roman" w:eastAsia="Times New Roman" w:hAnsi="Times New Roman" w:cs="Times New Roman"/>
        </w:rPr>
        <w:t xml:space="preserve"> ст.11</w:t>
      </w:r>
      <w:r>
        <w:rPr>
          <w:rFonts w:ascii="Times New Roman" w:eastAsia="Times New Roman" w:hAnsi="Times New Roman" w:cs="Times New Roman"/>
        </w:rPr>
        <w:t xml:space="preserve"> Федерал</w:t>
      </w:r>
      <w:r>
        <w:rPr>
          <w:rFonts w:ascii="Times New Roman" w:eastAsia="Times New Roman" w:hAnsi="Times New Roman" w:cs="Times New Roman"/>
        </w:rPr>
        <w:t>ьного закона от 01.04.1996 г. №</w:t>
      </w:r>
      <w:r>
        <w:rPr>
          <w:rFonts w:ascii="Times New Roman" w:eastAsia="Times New Roman" w:hAnsi="Times New Roman" w:cs="Times New Roman"/>
        </w:rPr>
        <w:t xml:space="preserve">27-ФЗ </w:t>
      </w:r>
      <w:r>
        <w:rPr>
          <w:rFonts w:ascii="Times New Roman" w:eastAsia="Times New Roman" w:hAnsi="Times New Roman" w:cs="Times New Roman"/>
        </w:rPr>
        <w:t xml:space="preserve">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</w:rPr>
        <w:t xml:space="preserve">в срок до 24:00 </w:t>
      </w:r>
      <w:r>
        <w:rPr>
          <w:rFonts w:ascii="Times New Roman" w:eastAsia="Times New Roman" w:hAnsi="Times New Roman" w:cs="Times New Roman"/>
        </w:rPr>
        <w:t>16.02.2026</w:t>
      </w:r>
      <w:r>
        <w:rPr>
          <w:rFonts w:ascii="Times New Roman" w:eastAsia="Times New Roman" w:hAnsi="Times New Roman" w:cs="Times New Roman"/>
        </w:rPr>
        <w:t xml:space="preserve"> не </w:t>
      </w:r>
      <w:r>
        <w:rPr>
          <w:rFonts w:ascii="Times New Roman" w:eastAsia="Times New Roman" w:hAnsi="Times New Roman" w:cs="Times New Roman"/>
        </w:rPr>
        <w:t>пред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ставил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в </w:t>
      </w:r>
      <w:r>
        <w:rPr>
          <w:rFonts w:ascii="Times New Roman" w:eastAsia="Times New Roman" w:hAnsi="Times New Roman" w:cs="Times New Roman"/>
        </w:rPr>
        <w:t xml:space="preserve">Отделение Фонда пенсионного и социального страхования </w:t>
      </w:r>
      <w:r>
        <w:rPr>
          <w:rFonts w:ascii="Times New Roman" w:eastAsia="Times New Roman" w:hAnsi="Times New Roman" w:cs="Times New Roman"/>
        </w:rPr>
        <w:t xml:space="preserve">по </w:t>
      </w:r>
      <w:r>
        <w:rPr>
          <w:rFonts w:ascii="Times New Roman" w:eastAsia="Times New Roman" w:hAnsi="Times New Roman" w:cs="Times New Roman"/>
        </w:rPr>
        <w:t>ХМАО-</w:t>
      </w:r>
      <w:r>
        <w:rPr>
          <w:rFonts w:ascii="Times New Roman" w:eastAsia="Times New Roman" w:hAnsi="Times New Roman" w:cs="Times New Roman"/>
        </w:rPr>
        <w:t xml:space="preserve">Югре </w:t>
      </w:r>
      <w:r>
        <w:rPr>
          <w:rFonts w:ascii="Times New Roman" w:eastAsia="Times New Roman" w:hAnsi="Times New Roman" w:cs="Times New Roman"/>
        </w:rPr>
        <w:t xml:space="preserve">во исполнение уведомления об устранении ошибок и (или) несоответствий </w:t>
      </w:r>
      <w:r>
        <w:rPr>
          <w:rFonts w:ascii="Times New Roman" w:eastAsia="Times New Roman" w:hAnsi="Times New Roman" w:cs="Times New Roman"/>
        </w:rPr>
        <w:t>от 09.02</w:t>
      </w:r>
      <w:r>
        <w:rPr>
          <w:rFonts w:ascii="Times New Roman" w:eastAsia="Times New Roman" w:hAnsi="Times New Roman" w:cs="Times New Roman"/>
        </w:rPr>
        <w:t xml:space="preserve">.2026 уточненные </w:t>
      </w:r>
      <w:r>
        <w:rPr>
          <w:rFonts w:ascii="Times New Roman" w:eastAsia="Times New Roman" w:hAnsi="Times New Roman" w:cs="Times New Roman"/>
        </w:rPr>
        <w:t xml:space="preserve">сведения </w:t>
      </w:r>
      <w:r>
        <w:rPr>
          <w:rFonts w:ascii="Times New Roman" w:eastAsia="Times New Roman" w:hAnsi="Times New Roman" w:cs="Times New Roman"/>
        </w:rPr>
        <w:t>о застрахованных</w:t>
      </w:r>
      <w:r>
        <w:rPr>
          <w:rFonts w:ascii="Times New Roman" w:eastAsia="Times New Roman" w:hAnsi="Times New Roman" w:cs="Times New Roman"/>
        </w:rPr>
        <w:t xml:space="preserve"> лицах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по форме ЕФС-1 раздел 1 подраздел 1.2 </w:t>
      </w:r>
      <w:r>
        <w:rPr>
          <w:rFonts w:ascii="Times New Roman" w:eastAsia="Times New Roman" w:hAnsi="Times New Roman" w:cs="Times New Roman"/>
        </w:rPr>
        <w:t xml:space="preserve">за </w:t>
      </w: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 xml:space="preserve"> год.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Рейнгольд С.А.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</w:t>
      </w:r>
      <w:r>
        <w:rPr>
          <w:rFonts w:ascii="Times New Roman" w:eastAsia="Times New Roman" w:hAnsi="Times New Roman" w:cs="Times New Roman"/>
        </w:rPr>
        <w:t>илась</w:t>
      </w:r>
      <w:r>
        <w:rPr>
          <w:rFonts w:ascii="Times New Roman" w:eastAsia="Times New Roman" w:hAnsi="Times New Roman" w:cs="Times New Roman"/>
        </w:rPr>
        <w:t xml:space="preserve"> о месте и врем</w:t>
      </w:r>
      <w:r>
        <w:rPr>
          <w:rFonts w:ascii="Times New Roman" w:eastAsia="Times New Roman" w:hAnsi="Times New Roman" w:cs="Times New Roman"/>
        </w:rPr>
        <w:t>ени судебного заседания извещен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надлежащим образом</w:t>
      </w:r>
      <w:r>
        <w:rPr>
          <w:rFonts w:ascii="Times New Roman" w:eastAsia="Times New Roman" w:hAnsi="Times New Roman" w:cs="Times New Roman"/>
        </w:rPr>
        <w:t xml:space="preserve"> посредством </w:t>
      </w:r>
      <w:r>
        <w:rPr>
          <w:rFonts w:ascii="Times New Roman" w:eastAsia="Times New Roman" w:hAnsi="Times New Roman" w:cs="Times New Roman"/>
        </w:rPr>
        <w:t>получения судебной повестки, об отложении судебного заседания не ходатайствовала.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Рейнгольд С.А.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</w:t>
      </w:r>
      <w:r>
        <w:rPr>
          <w:rFonts w:ascii="Times New Roman" w:eastAsia="Times New Roman" w:hAnsi="Times New Roman" w:cs="Times New Roman"/>
        </w:rPr>
        <w:t xml:space="preserve"> материалы дела, мировой судья пришел к следующему.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</w:t>
      </w:r>
      <w:r>
        <w:rPr>
          <w:rFonts w:ascii="Times New Roman" w:eastAsia="Times New Roman" w:hAnsi="Times New Roman" w:cs="Times New Roman"/>
        </w:rPr>
        <w:t>пп.1-3</w:t>
      </w:r>
      <w:r>
        <w:rPr>
          <w:rFonts w:ascii="Times New Roman" w:eastAsia="Times New Roman" w:hAnsi="Times New Roman" w:cs="Times New Roman"/>
        </w:rPr>
        <w:t xml:space="preserve"> п.2 ст.11 Федерального закона от 01.04.1996 №27-ФЗ 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</w:rPr>
        <w:t>страхователь представляет о каждом работающем у него лице (включая лиц, заключивших договоры гражданско-правового характера,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</w:t>
      </w:r>
      <w:r>
        <w:rPr>
          <w:rFonts w:ascii="Times New Roman" w:eastAsia="Times New Roman" w:hAnsi="Times New Roman" w:cs="Times New Roman"/>
        </w:rPr>
        <w:t> </w:t>
      </w:r>
      <w:hyperlink r:id="rId4" w:anchor="/multilink/10106192/paragraph/1840292/number/0" w:history="1">
        <w:r>
          <w:rPr>
            <w:rFonts w:ascii="Times New Roman" w:eastAsia="Times New Roman" w:hAnsi="Times New Roman" w:cs="Times New Roman"/>
            <w:color w:val="0000EE"/>
          </w:rPr>
          <w:t>сведения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и документы: </w:t>
      </w:r>
      <w:r>
        <w:rPr>
          <w:rFonts w:ascii="Times New Roman" w:eastAsia="Times New Roman" w:hAnsi="Times New Roman" w:cs="Times New Roman"/>
        </w:rPr>
        <w:t xml:space="preserve">страховой номер индивидуального лицевого счета; фамилию, имя и отчество; периоды работы (деятельности), в том числе, периоды работы (деятельности), включаемые в стаж для определения права на досрочное назначение пенсии или на повышение фиксированной выплаты к пенсии </w:t>
      </w:r>
      <w:r>
        <w:rPr>
          <w:rFonts w:ascii="Times New Roman" w:eastAsia="Times New Roman" w:hAnsi="Times New Roman" w:cs="Times New Roman"/>
        </w:rPr>
        <w:t>(форма ЕФС-1, раздел 1, подраз</w:t>
      </w:r>
      <w:r>
        <w:rPr>
          <w:rFonts w:ascii="Times New Roman" w:eastAsia="Times New Roman" w:hAnsi="Times New Roman" w:cs="Times New Roman"/>
        </w:rPr>
        <w:t>дел 1.2</w:t>
      </w:r>
      <w:r>
        <w:rPr>
          <w:rFonts w:ascii="Times New Roman" w:eastAsia="Times New Roman" w:hAnsi="Times New Roman" w:cs="Times New Roman"/>
        </w:rPr>
        <w:t>).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Указанные сведения в силу требований </w:t>
      </w:r>
      <w:r>
        <w:rPr>
          <w:rFonts w:ascii="Times New Roman" w:eastAsia="Times New Roman" w:hAnsi="Times New Roman" w:cs="Times New Roman"/>
        </w:rPr>
        <w:t>п.3</w:t>
      </w:r>
      <w:r>
        <w:rPr>
          <w:rFonts w:ascii="Times New Roman" w:eastAsia="Times New Roman" w:hAnsi="Times New Roman" w:cs="Times New Roman"/>
        </w:rPr>
        <w:t xml:space="preserve"> ст.11</w:t>
      </w:r>
      <w:r>
        <w:rPr>
          <w:rFonts w:ascii="Times New Roman" w:eastAsia="Times New Roman" w:hAnsi="Times New Roman" w:cs="Times New Roman"/>
        </w:rPr>
        <w:t xml:space="preserve"> Федерального закона от 01.04.1996 №27-ФЗ </w:t>
      </w:r>
      <w:r>
        <w:rPr>
          <w:rFonts w:ascii="Times New Roman" w:eastAsia="Times New Roman" w:hAnsi="Times New Roman" w:cs="Times New Roman"/>
        </w:rPr>
        <w:t xml:space="preserve">представляются </w:t>
      </w:r>
      <w:r>
        <w:rPr>
          <w:rFonts w:ascii="Times New Roman" w:eastAsia="Times New Roman" w:hAnsi="Times New Roman" w:cs="Times New Roman"/>
        </w:rPr>
        <w:t>страхователями по окончании календарного года не позднее 25-го числа месяца, следующего за отчетным.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09.02.2026 в адрес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ФОРТУНА</w:t>
      </w:r>
      <w:r>
        <w:rPr>
          <w:rFonts w:ascii="Times New Roman" w:eastAsia="Times New Roman" w:hAnsi="Times New Roman" w:cs="Times New Roman"/>
        </w:rPr>
        <w:t>» ОСФР п</w:t>
      </w:r>
      <w:r>
        <w:rPr>
          <w:rFonts w:ascii="Times New Roman" w:eastAsia="Times New Roman" w:hAnsi="Times New Roman" w:cs="Times New Roman"/>
        </w:rPr>
        <w:t>о ХМАО-Югре направлено уведомление об устранении ошибок и (или) несоответствий с типом ошибки «Есть код «РКС» (работа в районах Крайнего Севера)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/ «МКС» (работа в местностях, приравненных к районам Крайнего Севера) в страховом стаже за 2024 г., при этом в предоставленной отчетности нет кодов ТУ (территориальные условия) в 2025 г.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Страхователю следовало в </w:t>
      </w:r>
      <w:r>
        <w:rPr>
          <w:rFonts w:ascii="Times New Roman" w:eastAsia="Times New Roman" w:hAnsi="Times New Roman" w:cs="Times New Roman"/>
        </w:rPr>
        <w:t xml:space="preserve">течение пяти рабочих дней со дня получения уведомления, то есть </w:t>
      </w:r>
      <w:r>
        <w:rPr>
          <w:rFonts w:ascii="Times New Roman" w:eastAsia="Times New Roman" w:hAnsi="Times New Roman" w:cs="Times New Roman"/>
        </w:rPr>
        <w:t>срок до 24:00 16</w:t>
      </w:r>
      <w:r>
        <w:rPr>
          <w:rFonts w:ascii="Times New Roman" w:eastAsia="Times New Roman" w:hAnsi="Times New Roman" w:cs="Times New Roman"/>
        </w:rPr>
        <w:t>.02.2026 предоставить в ОСФР уточненные сведения по форме ЕФС-1 раздел 1 подраздел 1.2.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Вместе с тем, </w:t>
      </w:r>
      <w:r>
        <w:rPr>
          <w:rFonts w:ascii="Times New Roman" w:eastAsia="Times New Roman" w:hAnsi="Times New Roman" w:cs="Times New Roman"/>
        </w:rPr>
        <w:t>данные сведения в</w:t>
      </w:r>
      <w:r>
        <w:rPr>
          <w:rFonts w:ascii="Times New Roman" w:eastAsia="Times New Roman" w:hAnsi="Times New Roman" w:cs="Times New Roman"/>
        </w:rPr>
        <w:t xml:space="preserve"> установленный срок </w:t>
      </w:r>
      <w:r>
        <w:rPr>
          <w:rFonts w:ascii="Times New Roman" w:eastAsia="Times New Roman" w:hAnsi="Times New Roman" w:cs="Times New Roman"/>
        </w:rPr>
        <w:t>не предоставлены.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Фактические обстоятельства дела подтверждаются исследованными судом</w:t>
      </w:r>
      <w:r>
        <w:rPr>
          <w:rFonts w:ascii="Times New Roman" w:eastAsia="Times New Roman" w:hAnsi="Times New Roman" w:cs="Times New Roman"/>
        </w:rPr>
        <w:t xml:space="preserve"> доказательствами, а именно</w:t>
      </w:r>
      <w:r>
        <w:rPr>
          <w:rFonts w:ascii="Times New Roman" w:eastAsia="Times New Roman" w:hAnsi="Times New Roman" w:cs="Times New Roman"/>
        </w:rPr>
        <w:t>: протоколом об администрати</w:t>
      </w:r>
      <w:r>
        <w:rPr>
          <w:rFonts w:ascii="Times New Roman" w:eastAsia="Times New Roman" w:hAnsi="Times New Roman" w:cs="Times New Roman"/>
        </w:rPr>
        <w:t>вном</w:t>
      </w:r>
      <w:r>
        <w:rPr>
          <w:rFonts w:ascii="Times New Roman" w:eastAsia="Times New Roman" w:hAnsi="Times New Roman" w:cs="Times New Roman"/>
        </w:rPr>
        <w:t xml:space="preserve"> правонарушении </w:t>
      </w:r>
      <w:r>
        <w:rPr>
          <w:rFonts w:ascii="Times New Roman" w:eastAsia="Times New Roman" w:hAnsi="Times New Roman" w:cs="Times New Roman"/>
        </w:rPr>
        <w:t xml:space="preserve">от </w:t>
      </w:r>
      <w:r>
        <w:rPr>
          <w:rFonts w:ascii="Times New Roman" w:eastAsia="Times New Roman" w:hAnsi="Times New Roman" w:cs="Times New Roman"/>
        </w:rPr>
        <w:t>01.10.2026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копией акта о выявлении правонарушения от </w:t>
      </w:r>
      <w:r>
        <w:rPr>
          <w:rFonts w:ascii="Times New Roman" w:eastAsia="Times New Roman" w:hAnsi="Times New Roman" w:cs="Times New Roman"/>
        </w:rPr>
        <w:t>22.07.2026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</w:rPr>
        <w:t>копией уведомления об устранении ошибок и (или) несоответствий между представленными страхователем сведениями и сведениями, имеющимися у Фонда; копией извещения о доставке извещения; в</w:t>
      </w:r>
      <w:r>
        <w:rPr>
          <w:rFonts w:ascii="Times New Roman" w:eastAsia="Times New Roman" w:hAnsi="Times New Roman" w:cs="Times New Roman"/>
        </w:rPr>
        <w:t xml:space="preserve">ыпиской из ЕГРЮЛ в отношении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ФОРТУНА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В соответствии со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Действия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Рейнгольд С.А.</w:t>
      </w:r>
      <w:r>
        <w:rPr>
          <w:rFonts w:ascii="Times New Roman" w:eastAsia="Times New Roman" w:hAnsi="Times New Roman" w:cs="Times New Roman"/>
        </w:rPr>
        <w:t xml:space="preserve"> мировой судья квалифиц</w:t>
      </w:r>
      <w:r>
        <w:rPr>
          <w:rFonts w:ascii="Times New Roman" w:eastAsia="Times New Roman" w:hAnsi="Times New Roman" w:cs="Times New Roman"/>
        </w:rPr>
        <w:t xml:space="preserve">ирует по ч.1 ст.15.33.2 КоАП РФ- </w:t>
      </w:r>
      <w:r>
        <w:rPr>
          <w:rFonts w:ascii="Times New Roman" w:eastAsia="Times New Roman" w:hAnsi="Times New Roman" w:cs="Times New Roman"/>
        </w:rPr>
        <w:t xml:space="preserve">непредставление в установленный 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</w:rPr>
          <w:t>законодательством</w:t>
        </w:r>
      </w:hyperlink>
      <w:r>
        <w:rPr>
          <w:rFonts w:ascii="Times New Roman" w:eastAsia="Times New Roman" w:hAnsi="Times New Roman" w:cs="Times New Roman"/>
        </w:rPr>
        <w:t xml:space="preserve">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При назначении наказания, мировой судья учитывает характер совершенного правонарушения, обстоятельства содеянного, сведения о личности </w:t>
      </w:r>
      <w:r>
        <w:rPr>
          <w:rFonts w:ascii="Times New Roman" w:eastAsia="Times New Roman" w:hAnsi="Times New Roman" w:cs="Times New Roman"/>
        </w:rPr>
        <w:t xml:space="preserve">лица, привлекаемого к административной ответственности, </w:t>
      </w:r>
      <w:r>
        <w:rPr>
          <w:rFonts w:ascii="Times New Roman" w:eastAsia="Times New Roman" w:hAnsi="Times New Roman" w:cs="Times New Roman"/>
        </w:rPr>
        <w:t>и его имущественное положение.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Смягчающим административную ответственность обстоятельством является добровольное прекращение противоправного поведения, 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тягчающих административную ответственность обстоятельств не установлено.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На основании изложенного, руководствуясь ст.ст.23.1, 29.10 КоАП РФ, 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spacing w:val="34"/>
        </w:rPr>
        <w:t>п о с т а н о в и л:</w:t>
      </w:r>
    </w:p>
    <w:p>
      <w:pPr>
        <w:spacing w:before="0" w:after="0"/>
        <w:ind w:firstLine="72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 xml:space="preserve">генерального </w:t>
      </w:r>
      <w:r>
        <w:rPr>
          <w:rFonts w:ascii="Times New Roman" w:eastAsia="Times New Roman" w:hAnsi="Times New Roman" w:cs="Times New Roman"/>
        </w:rPr>
        <w:t xml:space="preserve">директора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ФОРТУНА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Рейнгольд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Софию Александровну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виновной</w:t>
      </w:r>
      <w:r>
        <w:rPr>
          <w:rFonts w:ascii="Times New Roman" w:eastAsia="Times New Roman" w:hAnsi="Times New Roman" w:cs="Times New Roman"/>
        </w:rPr>
        <w:t xml:space="preserve"> в совершении правонарушения, предусмотренного ч.1 ст.15.33.2 КоАП РФ, и назначить</w:t>
      </w:r>
      <w:r>
        <w:rPr>
          <w:rFonts w:ascii="Times New Roman" w:eastAsia="Times New Roman" w:hAnsi="Times New Roman" w:cs="Times New Roman"/>
        </w:rPr>
        <w:t xml:space="preserve"> е</w:t>
      </w:r>
      <w:r>
        <w:rPr>
          <w:rFonts w:ascii="Times New Roman" w:eastAsia="Times New Roman" w:hAnsi="Times New Roman" w:cs="Times New Roman"/>
        </w:rPr>
        <w:t>й</w:t>
      </w:r>
      <w:r>
        <w:rPr>
          <w:rFonts w:ascii="Times New Roman" w:eastAsia="Times New Roman" w:hAnsi="Times New Roman" w:cs="Times New Roman"/>
        </w:rPr>
        <w:t xml:space="preserve"> наказание в виде административног</w:t>
      </w:r>
      <w:r>
        <w:rPr>
          <w:rFonts w:ascii="Times New Roman" w:eastAsia="Times New Roman" w:hAnsi="Times New Roman" w:cs="Times New Roman"/>
        </w:rPr>
        <w:t xml:space="preserve">о штрафа в размере 300 </w:t>
      </w:r>
      <w:r>
        <w:rPr>
          <w:rFonts w:ascii="Times New Roman" w:eastAsia="Times New Roman" w:hAnsi="Times New Roman" w:cs="Times New Roman"/>
        </w:rPr>
        <w:t>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 в полном объеме,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ст.31.5 КоАП РФ.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соответствии со ст.31.5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ч.1 ст.32.2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Административный штраф подлежит уплате на расчетный счет: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Получатель: УФК по Ханты-Мансийскому автономному округу-Югре (ОСФР по ХМАО-Югре, л/с 04874Ф87010) Банк получателя: Банк: ОКЦ №8 УГУ Банка России // УФК по ХМАО-Югре 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ИНН получателя: 8601002078 КПП получателя: 860101001 ОКТМО 71871000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БИК ТОФК-007162163 КБК 79711601230060001140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Счет получателя платежа (номер </w:t>
      </w:r>
      <w:r>
        <w:rPr>
          <w:rFonts w:ascii="Times New Roman" w:eastAsia="Times New Roman" w:hAnsi="Times New Roman" w:cs="Times New Roman"/>
        </w:rPr>
        <w:t>казначейского счета) 03100643000000018700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Кор/счет 4010281024537</w:t>
      </w:r>
      <w:r>
        <w:rPr>
          <w:rFonts w:ascii="Times New Roman" w:eastAsia="Times New Roman" w:hAnsi="Times New Roman" w:cs="Times New Roman"/>
        </w:rPr>
        <w:t xml:space="preserve">0000007 УИН </w:t>
      </w:r>
      <w:r>
        <w:rPr>
          <w:rFonts w:ascii="Times New Roman" w:eastAsia="Times New Roman" w:hAnsi="Times New Roman" w:cs="Times New Roman"/>
        </w:rPr>
        <w:t>797027000000004</w:t>
      </w:r>
      <w:r>
        <w:rPr>
          <w:rFonts w:ascii="Times New Roman" w:eastAsia="Times New Roman" w:hAnsi="Times New Roman" w:cs="Times New Roman"/>
        </w:rPr>
        <w:t>62097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Ханты-Мансийский районный суд ХМАО-Югры в течение десяти </w:t>
      </w:r>
      <w:r>
        <w:rPr>
          <w:rFonts w:ascii="Times New Roman" w:eastAsia="Times New Roman" w:hAnsi="Times New Roman" w:cs="Times New Roman"/>
        </w:rPr>
        <w:t>дней</w:t>
      </w:r>
      <w:r>
        <w:rPr>
          <w:rFonts w:ascii="Times New Roman" w:eastAsia="Times New Roman" w:hAnsi="Times New Roman" w:cs="Times New Roman"/>
        </w:rPr>
        <w:t xml:space="preserve"> со дня вручения или получения копии постановления.</w:t>
      </w:r>
    </w:p>
    <w:p>
      <w:pPr>
        <w:spacing w:before="0" w:after="0"/>
        <w:ind w:firstLine="567"/>
        <w:jc w:val="both"/>
      </w:pPr>
    </w:p>
    <w:p>
      <w:pPr>
        <w:spacing w:before="0" w:after="0"/>
      </w:pPr>
    </w:p>
    <w:p>
      <w:pPr>
        <w:spacing w:before="0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spacing w:before="0" w:after="0"/>
      </w:pP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 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spacing w:before="0" w:after="0"/>
      </w:pPr>
    </w:p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32rplc-9">
    <w:name w:val="cat-UserDefined grp-32 rplc-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